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214FC1" w:rsidRPr="005E5DE9" w:rsidTr="00E505D5">
        <w:tc>
          <w:tcPr>
            <w:tcW w:w="9747" w:type="dxa"/>
          </w:tcPr>
          <w:p w:rsidR="00214FC1" w:rsidRPr="00C36D44" w:rsidRDefault="00214FC1" w:rsidP="00D64C5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91121A">
              <w:rPr>
                <w:rFonts w:ascii="Arial" w:hAnsi="Arial" w:cs="Arial" w:hint="eastAsia"/>
                <w:bCs/>
                <w:sz w:val="24"/>
                <w:szCs w:val="24"/>
                <w:lang w:val="en-GB" w:eastAsia="zh-CN"/>
              </w:rPr>
              <w:t>NGMN</w:t>
            </w:r>
            <w:r w:rsidR="000B4445" w:rsidRPr="0091121A">
              <w:rPr>
                <w:rFonts w:ascii="Arial" w:hAnsi="Arial" w:cs="Arial" w:hint="eastAsia"/>
                <w:bCs/>
                <w:color w:val="000000"/>
                <w:sz w:val="24"/>
                <w:szCs w:val="24"/>
                <w:lang w:val="en-GB" w:eastAsia="zh-CN"/>
              </w:rPr>
              <w:t xml:space="preserve"> </w:t>
            </w:r>
            <w:r w:rsidR="00BD2FF9" w:rsidRPr="0091121A">
              <w:rPr>
                <w:rFonts w:ascii="Arial" w:hAnsi="Arial" w:cs="Arial"/>
                <w:bCs/>
                <w:color w:val="000000"/>
                <w:sz w:val="24"/>
                <w:szCs w:val="24"/>
                <w:lang w:val="en-GB" w:eastAsia="zh-CN"/>
              </w:rPr>
              <w:t xml:space="preserve">White </w:t>
            </w:r>
            <w:r w:rsidR="000B4445" w:rsidRPr="0091121A">
              <w:rPr>
                <w:rFonts w:ascii="Arial" w:hAnsi="Arial" w:cs="Arial"/>
                <w:bCs/>
                <w:color w:val="000000"/>
                <w:sz w:val="24"/>
                <w:szCs w:val="24"/>
                <w:lang w:val="en-GB" w:eastAsia="zh-CN"/>
              </w:rPr>
              <w:t>Paper on</w:t>
            </w:r>
            <w:r w:rsidR="00D64C5B" w:rsidRPr="0091121A">
              <w:rPr>
                <w:rFonts w:ascii="Arial" w:hAnsi="Arial" w:cs="Arial" w:hint="eastAsia"/>
                <w:bCs/>
                <w:color w:val="000000"/>
                <w:sz w:val="24"/>
                <w:szCs w:val="24"/>
                <w:lang w:val="en-GB" w:eastAsia="zh-CN"/>
              </w:rPr>
              <w:t xml:space="preserve"> Service</w:t>
            </w:r>
            <w:r w:rsidR="00D64C5B">
              <w:rPr>
                <w:rFonts w:ascii="Arial" w:hAnsi="Arial" w:cs="Arial" w:hint="eastAsia"/>
                <w:bCs/>
                <w:color w:val="000000"/>
                <w:sz w:val="24"/>
                <w:szCs w:val="24"/>
                <w:lang w:val="en-GB" w:eastAsia="zh-CN"/>
              </w:rPr>
              <w:t xml:space="preserve">-based Architecture in </w:t>
            </w:r>
            <w:r w:rsidR="000B4445">
              <w:rPr>
                <w:rFonts w:ascii="Arial" w:hAnsi="Arial" w:cs="Arial"/>
                <w:bCs/>
                <w:color w:val="000000"/>
                <w:sz w:val="24"/>
                <w:szCs w:val="24"/>
                <w:lang w:val="en-GB" w:eastAsia="zh-CN"/>
              </w:rPr>
              <w:t>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E5DE9" w:rsidTr="00E505D5">
        <w:tc>
          <w:tcPr>
            <w:tcW w:w="9747" w:type="dxa"/>
          </w:tcPr>
          <w:p w:rsidR="00214FC1" w:rsidRPr="00EE351B" w:rsidRDefault="00214FC1" w:rsidP="00BD2F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015494" w:rsidRPr="00EE351B">
              <w:rPr>
                <w:rFonts w:ascii="Arial" w:eastAsia="Batang" w:hAnsi="Arial" w:cs="Arial"/>
                <w:bCs/>
                <w:color w:val="000000"/>
                <w:sz w:val="24"/>
                <w:szCs w:val="24"/>
                <w:lang w:val="en-GB" w:eastAsia="ko-KR"/>
              </w:rPr>
              <w:t xml:space="preserve">NGMN </w:t>
            </w:r>
            <w:r w:rsidR="00015494">
              <w:rPr>
                <w:rFonts w:ascii="Arial" w:eastAsia="Batang" w:hAnsi="Arial" w:cs="Arial"/>
                <w:bCs/>
                <w:color w:val="000000"/>
                <w:sz w:val="24"/>
                <w:szCs w:val="24"/>
                <w:lang w:val="en-GB" w:eastAsia="ko-KR"/>
              </w:rPr>
              <w:t>Alliance Project “Service-Based Architecture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91121A" w:rsidRDefault="00214FC1" w:rsidP="00954A4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1121A">
              <w:rPr>
                <w:rFonts w:ascii="Arial" w:eastAsia="Batang" w:hAnsi="Arial" w:cs="Arial"/>
                <w:b/>
                <w:bCs/>
                <w:color w:val="000000"/>
                <w:sz w:val="24"/>
                <w:szCs w:val="24"/>
                <w:lang w:val="en-GB" w:eastAsia="ko-KR"/>
              </w:rPr>
              <w:t>To:</w:t>
            </w:r>
            <w:r w:rsidR="00715956" w:rsidRPr="0091121A">
              <w:rPr>
                <w:rFonts w:ascii="Arial" w:eastAsia="Batang" w:hAnsi="Arial" w:cs="Arial"/>
                <w:b/>
                <w:bCs/>
                <w:color w:val="000000"/>
                <w:sz w:val="24"/>
                <w:szCs w:val="24"/>
                <w:lang w:val="en-GB" w:eastAsia="ko-KR"/>
              </w:rPr>
              <w:t xml:space="preserve"> </w:t>
            </w:r>
            <w:r w:rsidR="00675860" w:rsidRPr="0091121A">
              <w:rPr>
                <w:rFonts w:ascii="Arial" w:hAnsi="Arial" w:cs="Arial"/>
                <w:color w:val="000000"/>
                <w:sz w:val="24"/>
                <w:szCs w:val="24"/>
                <w:lang w:val="en-GB" w:eastAsia="zh-CN"/>
              </w:rPr>
              <w:t>3GPP SA2</w:t>
            </w:r>
            <w:r w:rsidR="00954A48" w:rsidRPr="0091121A">
              <w:rPr>
                <w:rFonts w:ascii="Arial" w:hAnsi="Arial" w:cs="Arial"/>
                <w:color w:val="000000"/>
                <w:sz w:val="24"/>
                <w:szCs w:val="24"/>
                <w:lang w:val="en-GB" w:eastAsia="zh-CN"/>
              </w:rPr>
              <w:t>,</w:t>
            </w:r>
            <w:r w:rsidR="00675860" w:rsidRPr="0091121A">
              <w:rPr>
                <w:rFonts w:ascii="Arial" w:hAnsi="Arial" w:cs="Arial"/>
                <w:color w:val="000000"/>
                <w:sz w:val="24"/>
                <w:szCs w:val="24"/>
                <w:lang w:val="en-GB" w:eastAsia="zh-CN"/>
              </w:rPr>
              <w:t xml:space="preserve"> 3GPP SA5, ETSI ISG NFV</w:t>
            </w:r>
            <w:r w:rsidR="00954A48" w:rsidRPr="0091121A">
              <w:rPr>
                <w:rFonts w:ascii="Arial" w:hAnsi="Arial" w:cs="Arial"/>
                <w:color w:val="000000"/>
                <w:sz w:val="24"/>
                <w:szCs w:val="24"/>
                <w:lang w:val="en-GB" w:eastAsia="zh-CN"/>
              </w:rPr>
              <w:t>, GSMA</w:t>
            </w:r>
          </w:p>
        </w:tc>
        <w:tc>
          <w:tcPr>
            <w:tcW w:w="7587" w:type="dxa"/>
          </w:tcPr>
          <w:p w:rsidR="00214FC1" w:rsidRPr="0091121A" w:rsidRDefault="00214FC1" w:rsidP="00A87636">
            <w:pPr>
              <w:spacing w:after="60"/>
              <w:rPr>
                <w:rFonts w:ascii="Arial" w:eastAsia="Batang" w:hAnsi="Arial" w:cs="Arial"/>
                <w:color w:val="000000"/>
                <w:sz w:val="24"/>
                <w:szCs w:val="24"/>
                <w:lang w:val="en-GB" w:eastAsia="ko-KR"/>
              </w:rPr>
            </w:pPr>
          </w:p>
        </w:tc>
      </w:tr>
      <w:tr w:rsidR="00214FC1" w:rsidRPr="005E5DE9" w:rsidTr="00E505D5">
        <w:tc>
          <w:tcPr>
            <w:tcW w:w="9747" w:type="dxa"/>
          </w:tcPr>
          <w:p w:rsidR="00A86ED7" w:rsidRPr="0091121A" w:rsidRDefault="00881284">
            <w:pPr>
              <w:spacing w:after="60"/>
              <w:rPr>
                <w:rFonts w:ascii="Arial" w:hAnsi="Arial" w:cs="Arial"/>
                <w:color w:val="000000"/>
                <w:sz w:val="24"/>
                <w:szCs w:val="24"/>
                <w:lang w:val="en-GB" w:eastAsia="zh-CN"/>
              </w:rPr>
            </w:pPr>
            <w:r w:rsidRPr="0091121A">
              <w:rPr>
                <w:rFonts w:ascii="Arial" w:hAnsi="Arial" w:cs="Arial"/>
                <w:b/>
                <w:color w:val="000000"/>
                <w:sz w:val="24"/>
                <w:szCs w:val="24"/>
                <w:lang w:val="en-GB" w:eastAsia="zh-CN"/>
              </w:rPr>
              <w:t>CC:</w:t>
            </w:r>
            <w:r w:rsidRPr="0091121A">
              <w:rPr>
                <w:rFonts w:ascii="Arial" w:hAnsi="Arial" w:cs="Arial"/>
                <w:color w:val="000000"/>
                <w:sz w:val="24"/>
                <w:szCs w:val="24"/>
                <w:lang w:val="en-GB" w:eastAsia="zh-CN"/>
              </w:rPr>
              <w:t xml:space="preserve"> </w:t>
            </w:r>
            <w:r w:rsidR="00954A48" w:rsidRPr="0091121A">
              <w:rPr>
                <w:rFonts w:ascii="Arial" w:hAnsi="Arial" w:cs="Arial"/>
                <w:color w:val="000000"/>
                <w:sz w:val="24"/>
                <w:szCs w:val="24"/>
                <w:lang w:val="en-GB" w:eastAsia="zh-CN"/>
              </w:rPr>
              <w:t>3GPP SA, 3GPP SA3, 3GPP CT, 3GPP CT4</w:t>
            </w:r>
          </w:p>
        </w:tc>
        <w:tc>
          <w:tcPr>
            <w:tcW w:w="7587" w:type="dxa"/>
          </w:tcPr>
          <w:p w:rsidR="008E770D" w:rsidRPr="0091121A" w:rsidRDefault="00881284"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91121A">
              <w:rPr>
                <w:rFonts w:ascii="Arial" w:hAnsi="Arial" w:cs="Arial"/>
                <w:color w:val="000000"/>
                <w:sz w:val="24"/>
                <w:szCs w:val="24"/>
                <w:lang w:val="en-GB" w:eastAsia="zh-CN"/>
              </w:rPr>
              <w:t xml:space="preserve"> </w:t>
            </w:r>
            <w:r w:rsidRPr="0091121A">
              <w:rPr>
                <w:rFonts w:ascii="Verdana" w:eastAsia="Times New Roman" w:hAnsi="Verdana"/>
                <w:color w:val="0000FF"/>
                <w:lang w:val="en-GB"/>
              </w:rPr>
              <w:t> </w:t>
            </w:r>
          </w:p>
          <w:p w:rsidR="008E770D" w:rsidRPr="0091121A"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C36D44" w:rsidTr="00E505D5">
        <w:tc>
          <w:tcPr>
            <w:tcW w:w="9747" w:type="dxa"/>
          </w:tcPr>
          <w:p w:rsidR="00214FC1" w:rsidRPr="00EE351B" w:rsidRDefault="00214FC1" w:rsidP="00A3699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E5DE9">
              <w:rPr>
                <w:rFonts w:ascii="Arial" w:hAnsi="Arial" w:cs="Arial"/>
                <w:bCs/>
                <w:color w:val="000000"/>
                <w:sz w:val="24"/>
                <w:szCs w:val="24"/>
                <w:lang w:val="en-GB" w:eastAsia="zh-CN"/>
              </w:rPr>
              <w:t>19</w:t>
            </w:r>
            <w:r w:rsidR="00ED1EB2" w:rsidRPr="00ED1EB2">
              <w:rPr>
                <w:rFonts w:ascii="Arial" w:eastAsia="Batang" w:hAnsi="Arial" w:cs="Arial"/>
                <w:bCs/>
                <w:color w:val="000000"/>
                <w:sz w:val="24"/>
                <w:szCs w:val="24"/>
                <w:lang w:val="en-GB" w:eastAsia="ko-KR"/>
              </w:rPr>
              <w:t xml:space="preserve"> </w:t>
            </w:r>
            <w:r w:rsidR="00A36997">
              <w:rPr>
                <w:rFonts w:ascii="Arial" w:hAnsi="Arial" w:cs="Arial" w:hint="eastAsia"/>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A36997">
              <w:rPr>
                <w:rFonts w:ascii="Arial" w:hAnsi="Arial" w:cs="Arial" w:hint="eastAsia"/>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E5DE9" w:rsidTr="00531CCF">
        <w:tc>
          <w:tcPr>
            <w:tcW w:w="9747" w:type="dxa"/>
            <w:tcBorders>
              <w:bottom w:val="nil"/>
            </w:tcBorders>
            <w:shd w:val="clear" w:color="auto" w:fill="FFFFFF"/>
          </w:tcPr>
          <w:p w:rsidR="00AC2988" w:rsidRPr="00BD2FF9" w:rsidRDefault="00CF57EF"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eastAsia="Batang" w:hAnsi="Arial" w:cs="Arial"/>
                <w:b/>
                <w:bCs/>
                <w:color w:val="000000"/>
                <w:sz w:val="24"/>
                <w:szCs w:val="24"/>
                <w:lang w:val="en-GB" w:eastAsia="ko-KR"/>
              </w:rPr>
              <w:t>Contacts</w:t>
            </w:r>
            <w:r w:rsidRPr="00BD2FF9">
              <w:rPr>
                <w:rFonts w:ascii="Arial" w:hAnsi="Arial" w:cs="Arial"/>
                <w:bCs/>
                <w:color w:val="000000"/>
                <w:sz w:val="24"/>
                <w:szCs w:val="24"/>
                <w:lang w:val="en-GB" w:eastAsia="zh-CN"/>
              </w:rPr>
              <w:t>: Klaus Moschner (</w:t>
            </w:r>
            <w:hyperlink r:id="rId8" w:history="1">
              <w:r w:rsidRPr="00BD2FF9">
                <w:rPr>
                  <w:rStyle w:val="Hyperlink"/>
                  <w:rFonts w:ascii="Arial" w:hAnsi="Arial" w:cs="Arial"/>
                  <w:sz w:val="24"/>
                  <w:szCs w:val="24"/>
                  <w:lang w:val="en-GB"/>
                </w:rPr>
                <w:t>klaus</w:t>
              </w:r>
              <w:r w:rsidRPr="00BD2FF9">
                <w:rPr>
                  <w:rStyle w:val="Hyperlink"/>
                  <w:rFonts w:ascii="Arial" w:hAnsi="Arial" w:cs="Arial"/>
                  <w:sz w:val="24"/>
                  <w:szCs w:val="24"/>
                  <w:lang w:val="en-GB" w:eastAsia="zh-CN"/>
                </w:rPr>
                <w:t>.</w:t>
              </w:r>
              <w:r w:rsidRPr="00BD2FF9">
                <w:rPr>
                  <w:rStyle w:val="Hyperlink"/>
                  <w:rFonts w:ascii="Arial" w:hAnsi="Arial" w:cs="Arial"/>
                  <w:sz w:val="24"/>
                  <w:szCs w:val="24"/>
                  <w:lang w:val="en-GB"/>
                </w:rPr>
                <w:t>moschner</w:t>
              </w:r>
              <w:r w:rsidRPr="00BD2FF9">
                <w:rPr>
                  <w:rStyle w:val="Hyperlink"/>
                  <w:rFonts w:ascii="Arial" w:hAnsi="Arial" w:cs="Arial"/>
                  <w:sz w:val="24"/>
                  <w:szCs w:val="24"/>
                  <w:lang w:val="en-GB" w:eastAsia="zh-CN"/>
                </w:rPr>
                <w:t>@ngmn.org</w:t>
              </w:r>
            </w:hyperlink>
            <w:r w:rsidR="00AF066D" w:rsidRPr="00BD2FF9">
              <w:rPr>
                <w:rFonts w:ascii="Arial" w:hAnsi="Arial" w:cs="Arial"/>
                <w:bCs/>
                <w:color w:val="000000"/>
                <w:sz w:val="24"/>
                <w:szCs w:val="24"/>
                <w:lang w:val="en-GB" w:eastAsia="zh-CN"/>
              </w:rPr>
              <w:t>)</w:t>
            </w:r>
            <w:r w:rsidR="00AF066D" w:rsidRPr="00BD2FF9">
              <w:rPr>
                <w:rFonts w:ascii="Arial" w:hAnsi="Arial" w:cs="Arial"/>
                <w:bCs/>
                <w:color w:val="000000"/>
                <w:sz w:val="24"/>
                <w:szCs w:val="24"/>
                <w:lang w:val="en-GB" w:eastAsia="zh-CN"/>
              </w:rPr>
              <w:br/>
            </w:r>
            <w:r w:rsidR="00AC2988" w:rsidRPr="00BD2FF9">
              <w:rPr>
                <w:rFonts w:ascii="Arial" w:hAnsi="Arial" w:cs="Arial" w:hint="eastAsia"/>
                <w:bCs/>
                <w:color w:val="000000"/>
                <w:sz w:val="24"/>
                <w:szCs w:val="24"/>
                <w:lang w:val="en-GB" w:eastAsia="zh-CN"/>
              </w:rPr>
              <w:t>Dan Wang(</w:t>
            </w:r>
            <w:hyperlink r:id="rId9" w:history="1">
              <w:r w:rsidR="00AC2988" w:rsidRPr="00BD2FF9">
                <w:rPr>
                  <w:rStyle w:val="Hyperlink"/>
                  <w:rFonts w:ascii="Arial" w:hAnsi="Arial" w:cs="Arial" w:hint="eastAsia"/>
                  <w:bCs/>
                  <w:sz w:val="24"/>
                  <w:szCs w:val="24"/>
                  <w:lang w:val="en-GB" w:eastAsia="zh-CN"/>
                </w:rPr>
                <w:t>wangdanyjy@chinamobile.com</w:t>
              </w:r>
            </w:hyperlink>
            <w:r w:rsidR="00AC2988" w:rsidRPr="00BD2FF9">
              <w:rPr>
                <w:rFonts w:ascii="Arial" w:hAnsi="Arial" w:cs="Arial" w:hint="eastAsia"/>
                <w:bCs/>
                <w:sz w:val="24"/>
                <w:szCs w:val="24"/>
                <w:lang w:val="en-GB" w:eastAsia="zh-CN"/>
              </w:rPr>
              <w:t xml:space="preserve"> )</w:t>
            </w:r>
          </w:p>
          <w:p w:rsidR="00214FC1" w:rsidRPr="00BD2FF9" w:rsidRDefault="00AC2988" w:rsidP="00AC298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BD2FF9">
              <w:rPr>
                <w:rFonts w:ascii="Arial" w:hAnsi="Arial" w:cs="Arial" w:hint="eastAsia"/>
                <w:bCs/>
                <w:color w:val="000000"/>
                <w:sz w:val="24"/>
                <w:szCs w:val="24"/>
                <w:lang w:val="en-GB" w:eastAsia="zh-CN"/>
              </w:rPr>
              <w:t>Tao Sun</w:t>
            </w:r>
            <w:r w:rsidR="00CF57EF" w:rsidRPr="00BD2FF9">
              <w:rPr>
                <w:rFonts w:ascii="Arial" w:hAnsi="Arial" w:cs="Arial"/>
                <w:bCs/>
                <w:color w:val="000000"/>
                <w:sz w:val="24"/>
                <w:szCs w:val="24"/>
                <w:lang w:val="en-GB" w:eastAsia="zh-CN"/>
              </w:rPr>
              <w:t xml:space="preserve"> (</w:t>
            </w:r>
            <w:hyperlink r:id="rId10" w:history="1">
              <w:r w:rsidRPr="00BD2FF9">
                <w:rPr>
                  <w:rStyle w:val="Hyperlink"/>
                  <w:rFonts w:ascii="Arial" w:hAnsi="Arial" w:cs="Arial" w:hint="eastAsia"/>
                  <w:bCs/>
                  <w:sz w:val="24"/>
                  <w:szCs w:val="24"/>
                  <w:lang w:val="en-GB" w:eastAsia="zh-CN"/>
                </w:rPr>
                <w:t>suntao@chinamobile.com</w:t>
              </w:r>
            </w:hyperlink>
            <w:r w:rsidR="00CF57EF" w:rsidRPr="00BD2FF9">
              <w:rPr>
                <w:rFonts w:ascii="Arial" w:hAnsi="Arial" w:cs="Arial"/>
                <w:bCs/>
                <w:color w:val="000000"/>
                <w:sz w:val="24"/>
                <w:szCs w:val="24"/>
                <w:lang w:val="en-GB" w:eastAsia="zh-CN"/>
              </w:rPr>
              <w:t>)</w:t>
            </w:r>
          </w:p>
        </w:tc>
        <w:tc>
          <w:tcPr>
            <w:tcW w:w="7587" w:type="dxa"/>
          </w:tcPr>
          <w:p w:rsidR="00214FC1" w:rsidRPr="00BD2FF9"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E5DE9" w:rsidTr="00531CCF">
        <w:tc>
          <w:tcPr>
            <w:tcW w:w="9747" w:type="dxa"/>
            <w:tcBorders>
              <w:top w:val="nil"/>
            </w:tcBorders>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C1321D">
        <w:trPr>
          <w:trHeight w:val="147"/>
        </w:trPr>
        <w:tc>
          <w:tcPr>
            <w:tcW w:w="9747" w:type="dxa"/>
          </w:tcPr>
          <w:p w:rsidR="00214FC1" w:rsidRPr="00BD2FF9"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hAnsi="Arial" w:cs="Arial"/>
                <w:b/>
                <w:bCs/>
                <w:color w:val="000000"/>
                <w:sz w:val="24"/>
                <w:szCs w:val="24"/>
                <w:lang w:val="en-GB" w:eastAsia="zh-CN"/>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E5DE9" w:rsidTr="00E505D5">
        <w:tc>
          <w:tcPr>
            <w:tcW w:w="9747" w:type="dxa"/>
          </w:tcPr>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BD2FF9"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BD2FF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6E2514" w:rsidRPr="00EE351B" w:rsidRDefault="006E2514" w:rsidP="006E251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SBA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C1321D" w:rsidRDefault="006E2514" w:rsidP="006E2514">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w:t>
      </w:r>
      <w:r w:rsidR="00BD2FF9">
        <w:rPr>
          <w:rFonts w:ascii="Arial" w:eastAsia="Batang" w:hAnsi="Arial" w:cs="Arial"/>
          <w:color w:val="000000"/>
          <w:sz w:val="24"/>
          <w:szCs w:val="24"/>
          <w:lang w:val="en-GB" w:eastAsia="ko-KR"/>
        </w:rPr>
        <w:t>A</w:t>
      </w:r>
      <w:r w:rsidRPr="00565A47">
        <w:rPr>
          <w:rFonts w:ascii="Arial" w:eastAsia="Batang" w:hAnsi="Arial" w:cs="Arial"/>
          <w:color w:val="000000"/>
          <w:sz w:val="24"/>
          <w:szCs w:val="24"/>
          <w:lang w:val="en-GB" w:eastAsia="ko-KR"/>
        </w:rPr>
        <w:t>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r w:rsidR="00C1321D" w:rsidRPr="00C1321D">
        <w:rPr>
          <w:rFonts w:ascii="Arial" w:eastAsia="Batang" w:hAnsi="Arial" w:cs="Arial"/>
          <w:color w:val="000000"/>
          <w:sz w:val="24"/>
          <w:szCs w:val="24"/>
          <w:lang w:val="en-GB" w:eastAsia="ko-KR"/>
        </w:rPr>
        <w:t xml:space="preserve">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w:t>
      </w:r>
      <w:r w:rsidR="00BD58CD">
        <w:rPr>
          <w:rFonts w:ascii="Arial" w:hAnsi="Arial" w:cs="Arial" w:hint="eastAsia"/>
          <w:bCs/>
          <w:sz w:val="24"/>
          <w:szCs w:val="24"/>
          <w:lang w:val="en-GB" w:eastAsia="zh-CN"/>
        </w:rPr>
        <w:t xml:space="preserve"> </w:t>
      </w:r>
      <w:r w:rsidR="00BD2FF9">
        <w:rPr>
          <w:rFonts w:ascii="Arial" w:hAnsi="Arial" w:cs="Arial"/>
          <w:bCs/>
          <w:sz w:val="24"/>
          <w:szCs w:val="24"/>
          <w:lang w:val="en-GB" w:eastAsia="zh-CN"/>
        </w:rPr>
        <w:t>W</w:t>
      </w:r>
      <w:r w:rsidR="00BD58CD">
        <w:rPr>
          <w:rFonts w:ascii="Arial" w:hAnsi="Arial" w:cs="Arial" w:hint="eastAsia"/>
          <w:bCs/>
          <w:sz w:val="24"/>
          <w:szCs w:val="24"/>
          <w:lang w:val="en-GB" w:eastAsia="zh-CN"/>
        </w:rPr>
        <w:t xml:space="preserve">hite </w:t>
      </w:r>
      <w:r w:rsidR="00BD2FF9">
        <w:rPr>
          <w:rFonts w:ascii="Arial" w:hAnsi="Arial" w:cs="Arial"/>
          <w:bCs/>
          <w:sz w:val="24"/>
          <w:szCs w:val="24"/>
          <w:lang w:val="en-GB" w:eastAsia="zh-CN"/>
        </w:rPr>
        <w:t>P</w:t>
      </w:r>
      <w:r w:rsidR="00BD58CD">
        <w:rPr>
          <w:rFonts w:ascii="Arial" w:hAnsi="Arial" w:cs="Arial" w:hint="eastAsia"/>
          <w:bCs/>
          <w:sz w:val="24"/>
          <w:szCs w:val="24"/>
          <w:lang w:val="en-GB" w:eastAsia="zh-CN"/>
        </w:rPr>
        <w:t>aper</w:t>
      </w:r>
      <w:r>
        <w:rPr>
          <w:rFonts w:ascii="Arial" w:hAnsi="Arial" w:cs="Arial"/>
          <w:bCs/>
          <w:sz w:val="24"/>
          <w:szCs w:val="24"/>
          <w:lang w:val="en-GB" w:eastAsia="zh-CN"/>
        </w:rPr>
        <w:t xml:space="preserve"> of the NGMN </w:t>
      </w:r>
      <w:r w:rsidR="00F72503">
        <w:rPr>
          <w:rFonts w:ascii="Arial" w:hAnsi="Arial" w:cs="Arial" w:hint="eastAsia"/>
          <w:bCs/>
          <w:sz w:val="24"/>
          <w:szCs w:val="24"/>
          <w:lang w:val="en-GB" w:eastAsia="zh-CN"/>
        </w:rPr>
        <w:t>Service-based Architecture in 5G</w:t>
      </w:r>
      <w:r w:rsidR="001937D3">
        <w:rPr>
          <w:rFonts w:ascii="Arial" w:hAnsi="Arial" w:cs="Arial"/>
          <w:bCs/>
          <w:sz w:val="24"/>
          <w:szCs w:val="24"/>
          <w:lang w:val="en-GB" w:eastAsia="zh-CN"/>
        </w:rPr>
        <w:t xml:space="preserve"> has been published. </w:t>
      </w:r>
    </w:p>
    <w:p w:rsidR="00A6314F" w:rsidRDefault="00A6314F" w:rsidP="00F06E4E">
      <w:pPr>
        <w:rPr>
          <w:rFonts w:ascii="Arial" w:hAnsi="Arial" w:cs="Arial"/>
          <w:bCs/>
          <w:sz w:val="24"/>
          <w:szCs w:val="24"/>
          <w:lang w:val="en-GB" w:eastAsia="zh-CN"/>
        </w:rPr>
      </w:pPr>
      <w:r>
        <w:rPr>
          <w:rFonts w:ascii="Arial" w:hAnsi="Arial" w:cs="Arial"/>
          <w:bCs/>
          <w:sz w:val="24"/>
          <w:szCs w:val="24"/>
          <w:lang w:val="en-GB" w:eastAsia="zh-CN"/>
        </w:rPr>
        <w:t>The deliverable has been created by NGMN Mobile Network Operator-Partners.</w:t>
      </w:r>
    </w:p>
    <w:p w:rsidR="00046E94" w:rsidRDefault="00046E94" w:rsidP="00F06E4E">
      <w:pPr>
        <w:rPr>
          <w:rFonts w:ascii="Arial" w:hAnsi="Arial" w:cs="Arial"/>
          <w:bCs/>
          <w:sz w:val="24"/>
          <w:szCs w:val="24"/>
          <w:lang w:val="en-GB" w:eastAsia="zh-CN"/>
        </w:rPr>
      </w:pPr>
      <w:bookmarkStart w:id="0" w:name="_GoBack"/>
      <w:bookmarkEnd w:id="0"/>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lastRenderedPageBreak/>
        <w:t>The document</w:t>
      </w:r>
      <w:r w:rsidRPr="001937D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describes a service framework including service registration, service authorization, and service discovery. S</w:t>
      </w:r>
      <w:r w:rsidR="00BD58CD">
        <w:rPr>
          <w:rFonts w:ascii="Arial" w:hAnsi="Arial" w:cs="Arial" w:hint="eastAsia"/>
          <w:bCs/>
          <w:sz w:val="24"/>
          <w:szCs w:val="24"/>
          <w:lang w:val="en-GB" w:eastAsia="zh-CN"/>
        </w:rPr>
        <w:t>ervice-based Architecture</w:t>
      </w:r>
      <w:r w:rsidR="00F72503" w:rsidRPr="00F72503">
        <w:rPr>
          <w:rFonts w:ascii="Arial" w:hAnsi="Arial" w:cs="Arial"/>
          <w:bCs/>
          <w:sz w:val="24"/>
          <w:szCs w:val="24"/>
          <w:lang w:val="en-GB" w:eastAsia="zh-CN"/>
        </w:rPr>
        <w:t xml:space="preserve"> for 5G is designed in a </w:t>
      </w:r>
      <w:r w:rsidR="00F72503" w:rsidRPr="00A94395">
        <w:rPr>
          <w:rFonts w:ascii="Arial" w:hAnsi="Arial" w:cs="Arial"/>
          <w:bCs/>
          <w:sz w:val="24"/>
          <w:szCs w:val="24"/>
          <w:lang w:val="en-GB" w:eastAsia="zh-CN"/>
        </w:rPr>
        <w:t xml:space="preserve">forward-looking manner, </w:t>
      </w:r>
      <w:r w:rsidR="007B0872" w:rsidRPr="00A94395">
        <w:rPr>
          <w:rFonts w:ascii="Arial" w:hAnsi="Arial" w:cs="Arial" w:hint="eastAsia"/>
          <w:bCs/>
          <w:sz w:val="24"/>
          <w:szCs w:val="24"/>
          <w:lang w:val="en-GB" w:eastAsia="zh-CN"/>
        </w:rPr>
        <w:t>such that</w:t>
      </w:r>
      <w:r w:rsidR="00430CA3" w:rsidRPr="00A94395">
        <w:rPr>
          <w:rFonts w:ascii="Arial" w:hAnsi="Arial" w:cs="Arial"/>
          <w:bCs/>
          <w:sz w:val="24"/>
          <w:szCs w:val="24"/>
          <w:lang w:val="en-GB" w:eastAsia="zh-CN"/>
        </w:rPr>
        <w:t xml:space="preserve"> the functionalities in 5G C</w:t>
      </w:r>
      <w:r w:rsidR="00BD2FF9">
        <w:rPr>
          <w:rFonts w:ascii="Arial" w:hAnsi="Arial" w:cs="Arial"/>
          <w:bCs/>
          <w:sz w:val="24"/>
          <w:szCs w:val="24"/>
          <w:lang w:val="en-GB" w:eastAsia="zh-CN"/>
        </w:rPr>
        <w:t xml:space="preserve">ore </w:t>
      </w:r>
      <w:r w:rsidR="00430CA3" w:rsidRPr="00A94395">
        <w:rPr>
          <w:rFonts w:ascii="Arial" w:hAnsi="Arial" w:cs="Arial"/>
          <w:bCs/>
          <w:sz w:val="24"/>
          <w:szCs w:val="24"/>
          <w:lang w:val="en-GB" w:eastAsia="zh-CN"/>
        </w:rPr>
        <w:t>N</w:t>
      </w:r>
      <w:r w:rsidR="00BD2FF9">
        <w:rPr>
          <w:rFonts w:ascii="Arial" w:hAnsi="Arial" w:cs="Arial"/>
          <w:bCs/>
          <w:sz w:val="24"/>
          <w:szCs w:val="24"/>
          <w:lang w:val="en-GB" w:eastAsia="zh-CN"/>
        </w:rPr>
        <w:t>etwork (CN)</w:t>
      </w:r>
      <w:r w:rsidR="00430CA3" w:rsidRPr="00A94395">
        <w:rPr>
          <w:rFonts w:ascii="Arial" w:hAnsi="Arial" w:cs="Arial"/>
          <w:bCs/>
          <w:sz w:val="24"/>
          <w:szCs w:val="24"/>
          <w:lang w:val="en-GB" w:eastAsia="zh-CN"/>
        </w:rPr>
        <w:t xml:space="preserve"> </w:t>
      </w:r>
      <w:r w:rsidR="007B0872" w:rsidRPr="00BD2FF9">
        <w:rPr>
          <w:rFonts w:ascii="Arial" w:hAnsi="Arial" w:cs="Arial"/>
          <w:bCs/>
          <w:sz w:val="24"/>
          <w:szCs w:val="24"/>
          <w:lang w:val="en-GB" w:eastAsia="zh-CN"/>
        </w:rPr>
        <w:t>consist</w:t>
      </w:r>
      <w:r w:rsidR="00430CA3" w:rsidRPr="00A94395">
        <w:rPr>
          <w:rFonts w:ascii="Arial" w:hAnsi="Arial" w:cs="Arial"/>
          <w:bCs/>
          <w:sz w:val="24"/>
          <w:szCs w:val="24"/>
          <w:lang w:val="en-GB" w:eastAsia="zh-CN"/>
        </w:rPr>
        <w:t xml:space="preserve"> of services, the interface between Control Plane (CP) and User Plane (UP) should be </w:t>
      </w:r>
      <w:r w:rsidR="00BD2FF9">
        <w:rPr>
          <w:rFonts w:ascii="Arial" w:hAnsi="Arial" w:cs="Arial"/>
          <w:bCs/>
          <w:sz w:val="24"/>
          <w:szCs w:val="24"/>
          <w:lang w:val="en-GB" w:eastAsia="zh-CN"/>
        </w:rPr>
        <w:t>Service Based Interface (</w:t>
      </w:r>
      <w:r w:rsidR="00430CA3" w:rsidRPr="00A94395">
        <w:rPr>
          <w:rFonts w:ascii="Arial" w:hAnsi="Arial" w:cs="Arial"/>
          <w:bCs/>
          <w:sz w:val="24"/>
          <w:szCs w:val="24"/>
          <w:lang w:val="en-GB" w:eastAsia="zh-CN"/>
        </w:rPr>
        <w:t>SBI</w:t>
      </w:r>
      <w:r w:rsidR="00BD2FF9">
        <w:rPr>
          <w:rFonts w:ascii="Arial" w:hAnsi="Arial" w:cs="Arial"/>
          <w:bCs/>
          <w:sz w:val="24"/>
          <w:szCs w:val="24"/>
          <w:lang w:val="en-GB" w:eastAsia="zh-CN"/>
        </w:rPr>
        <w:t>)</w:t>
      </w:r>
      <w:r w:rsidR="00430CA3" w:rsidRPr="00A94395">
        <w:rPr>
          <w:rFonts w:ascii="Arial" w:hAnsi="Arial" w:cs="Arial"/>
          <w:bCs/>
          <w:sz w:val="24"/>
          <w:szCs w:val="24"/>
          <w:lang w:val="en-GB" w:eastAsia="zh-CN"/>
        </w:rPr>
        <w:t xml:space="preserve"> and the Data Service should be used</w:t>
      </w:r>
      <w:r w:rsidR="00F72503" w:rsidRPr="00A94395">
        <w:rPr>
          <w:rFonts w:ascii="Arial" w:hAnsi="Arial" w:cs="Arial"/>
          <w:bCs/>
          <w:sz w:val="24"/>
          <w:szCs w:val="24"/>
          <w:lang w:val="en-GB" w:eastAsia="zh-CN"/>
        </w:rPr>
        <w:t>. The deployment aspects of</w:t>
      </w:r>
      <w:r w:rsidR="00F72503" w:rsidRPr="00F72503">
        <w:rPr>
          <w:rFonts w:ascii="Arial" w:hAnsi="Arial" w:cs="Arial"/>
          <w:bCs/>
          <w:sz w:val="24"/>
          <w:szCs w:val="24"/>
          <w:lang w:val="en-GB" w:eastAsia="zh-CN"/>
        </w:rPr>
        <w:t xml:space="preserve"> SBA are explored </w:t>
      </w:r>
      <w:r w:rsidR="0098603D">
        <w:rPr>
          <w:rFonts w:ascii="Arial" w:hAnsi="Arial" w:cs="Arial"/>
          <w:bCs/>
          <w:sz w:val="24"/>
          <w:szCs w:val="24"/>
          <w:lang w:val="en-GB" w:eastAsia="zh-CN"/>
        </w:rPr>
        <w:t xml:space="preserve">along </w:t>
      </w:r>
      <w:r w:rsidR="00F72503" w:rsidRPr="00F72503">
        <w:rPr>
          <w:rFonts w:ascii="Arial" w:hAnsi="Arial" w:cs="Arial"/>
          <w:bCs/>
          <w:sz w:val="24"/>
          <w:szCs w:val="24"/>
          <w:lang w:val="en-GB" w:eastAsia="zh-CN"/>
        </w:rPr>
        <w:t xml:space="preserve">with the gap analysis and </w:t>
      </w:r>
      <w:r w:rsidR="00954A48">
        <w:rPr>
          <w:rFonts w:ascii="Arial" w:hAnsi="Arial" w:cs="Arial"/>
          <w:bCs/>
          <w:sz w:val="24"/>
          <w:szCs w:val="24"/>
          <w:lang w:val="en-GB" w:eastAsia="zh-CN"/>
        </w:rPr>
        <w:t>recommendations</w:t>
      </w:r>
      <w:r w:rsidR="00954A48" w:rsidRPr="00F72503">
        <w:rPr>
          <w:rFonts w:ascii="Arial" w:hAnsi="Arial" w:cs="Arial"/>
          <w:bCs/>
          <w:sz w:val="24"/>
          <w:szCs w:val="24"/>
          <w:lang w:val="en-GB" w:eastAsia="zh-CN"/>
        </w:rPr>
        <w:t xml:space="preserve"> </w:t>
      </w:r>
      <w:r w:rsidR="00F72503" w:rsidRPr="00F72503">
        <w:rPr>
          <w:rFonts w:ascii="Arial" w:hAnsi="Arial" w:cs="Arial"/>
          <w:bCs/>
          <w:sz w:val="24"/>
          <w:szCs w:val="24"/>
          <w:lang w:val="en-GB" w:eastAsia="zh-CN"/>
        </w:rPr>
        <w:t xml:space="preserve">for related SDOs. </w:t>
      </w:r>
    </w:p>
    <w:p w:rsidR="001C4E93" w:rsidRDefault="001C4E93" w:rsidP="00F06E4E">
      <w:pPr>
        <w:rPr>
          <w:rFonts w:ascii="Arial" w:hAnsi="Arial" w:cs="Arial"/>
          <w:bCs/>
          <w:sz w:val="24"/>
          <w:szCs w:val="24"/>
          <w:lang w:val="en-GB" w:eastAsia="zh-CN"/>
        </w:rPr>
      </w:pPr>
    </w:p>
    <w:p w:rsidR="00F72503" w:rsidRPr="00F72503" w:rsidRDefault="00F72503" w:rsidP="0098603D">
      <w:pPr>
        <w:rPr>
          <w:rFonts w:ascii="Arial" w:hAnsi="Arial" w:cs="Arial"/>
          <w:bCs/>
          <w:sz w:val="24"/>
          <w:szCs w:val="24"/>
          <w:lang w:val="en-GB" w:eastAsia="zh-CN"/>
        </w:rPr>
      </w:pPr>
      <w:r w:rsidRPr="00F72503">
        <w:rPr>
          <w:rFonts w:ascii="Arial" w:hAnsi="Arial" w:cs="Arial"/>
          <w:bCs/>
          <w:sz w:val="24"/>
          <w:szCs w:val="24"/>
          <w:lang w:val="en-GB" w:eastAsia="zh-CN"/>
        </w:rPr>
        <w:t xml:space="preserve">NGMN </w:t>
      </w:r>
      <w:r>
        <w:rPr>
          <w:rFonts w:ascii="Arial" w:hAnsi="Arial" w:cs="Arial"/>
          <w:bCs/>
          <w:sz w:val="24"/>
          <w:szCs w:val="24"/>
          <w:lang w:val="en-GB" w:eastAsia="zh-CN"/>
        </w:rPr>
        <w:t>kindly requests the recipients of this liaison</w:t>
      </w:r>
      <w:r w:rsidRPr="00F72503">
        <w:rPr>
          <w:rFonts w:ascii="Arial" w:hAnsi="Arial" w:cs="Arial"/>
          <w:bCs/>
          <w:sz w:val="24"/>
          <w:szCs w:val="24"/>
          <w:lang w:val="en-GB" w:eastAsia="zh-CN"/>
        </w:rPr>
        <w:t xml:space="preserve"> </w:t>
      </w:r>
      <w:r w:rsidR="0098603D">
        <w:rPr>
          <w:rFonts w:ascii="Arial" w:hAnsi="Arial" w:cs="Arial"/>
          <w:bCs/>
          <w:sz w:val="24"/>
          <w:szCs w:val="24"/>
          <w:lang w:val="en-GB" w:eastAsia="zh-CN"/>
        </w:rPr>
        <w:t>to</w:t>
      </w:r>
      <w:r w:rsidR="0098603D" w:rsidRPr="00F72503">
        <w:rPr>
          <w:rFonts w:ascii="Arial" w:hAnsi="Arial" w:cs="Arial"/>
          <w:bCs/>
          <w:sz w:val="24"/>
          <w:szCs w:val="24"/>
          <w:lang w:val="en-GB" w:eastAsia="zh-CN"/>
        </w:rPr>
        <w:t xml:space="preserve"> </w:t>
      </w:r>
      <w:r w:rsidRPr="00F72503">
        <w:rPr>
          <w:rFonts w:ascii="Arial" w:hAnsi="Arial" w:cs="Arial"/>
          <w:bCs/>
          <w:sz w:val="24"/>
          <w:szCs w:val="24"/>
          <w:lang w:val="en-GB" w:eastAsia="zh-CN"/>
        </w:rPr>
        <w:t xml:space="preserve">take the content of this White Paper and the recommendations into account </w:t>
      </w:r>
      <w:r>
        <w:rPr>
          <w:rFonts w:ascii="Arial" w:hAnsi="Arial" w:cs="Arial"/>
          <w:bCs/>
          <w:sz w:val="24"/>
          <w:szCs w:val="24"/>
          <w:lang w:val="en-GB" w:eastAsia="zh-CN"/>
        </w:rPr>
        <w:t xml:space="preserve">for their ongoing work on the industry-wide 5G </w:t>
      </w:r>
      <w:r w:rsidR="0098603D">
        <w:rPr>
          <w:rFonts w:ascii="Arial" w:hAnsi="Arial" w:cs="Arial"/>
          <w:bCs/>
          <w:sz w:val="24"/>
          <w:szCs w:val="24"/>
          <w:lang w:val="en-GB" w:eastAsia="zh-CN"/>
        </w:rPr>
        <w:t>architecture</w:t>
      </w:r>
      <w:r w:rsidRPr="00F7250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A40" w:rsidRDefault="00325A40">
      <w:r>
        <w:separator/>
      </w:r>
    </w:p>
  </w:endnote>
  <w:endnote w:type="continuationSeparator" w:id="0">
    <w:p w:rsidR="00325A40" w:rsidRDefault="00325A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5E5DE9" w:rsidP="00261EBE">
    <w:pPr>
      <w:pStyle w:val="Footer"/>
      <w:rPr>
        <w:rFonts w:ascii="Arial" w:hAnsi="Arial" w:cs="Arial"/>
        <w:lang w:val="en-GB" w:eastAsia="zh-CN"/>
      </w:rPr>
    </w:pPr>
    <w:r w:rsidRPr="005E5DE9">
      <w:rPr>
        <w:rFonts w:ascii="Arial" w:hAnsi="Arial" w:cs="Arial"/>
        <w:lang w:val="en-GB"/>
      </w:rPr>
      <w:t>NGMN Liaison Statement on Service-based Architecture in 5G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A40" w:rsidRDefault="00325A40">
      <w:r>
        <w:separator/>
      </w:r>
    </w:p>
  </w:footnote>
  <w:footnote w:type="continuationSeparator" w:id="0">
    <w:p w:rsidR="00325A40" w:rsidRDefault="00325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62D" w:rsidRPr="00047B74" w:rsidRDefault="00F1362D">
    <w:pPr>
      <w:tabs>
        <w:tab w:val="right" w:pos="9639"/>
      </w:tabs>
      <w:rPr>
        <w:rFonts w:ascii="Arial" w:hAnsi="Arial" w:cs="Arial"/>
        <w:b/>
        <w:sz w:val="24"/>
        <w:szCs w:val="24"/>
      </w:rPr>
    </w:pPr>
    <w:r w:rsidRPr="00047B74">
      <w:rPr>
        <w:rFonts w:ascii="Arial" w:hAnsi="Arial" w:cs="Arial"/>
        <w:b/>
        <w:sz w:val="24"/>
        <w:szCs w:val="24"/>
      </w:rPr>
      <w:t>3GPP TSG SA Meeting #7</w:t>
    </w:r>
    <w:r>
      <w:rPr>
        <w:rFonts w:ascii="Arial" w:hAnsi="Arial" w:cs="Arial"/>
        <w:b/>
        <w:sz w:val="24"/>
        <w:szCs w:val="24"/>
      </w:rPr>
      <w:t>9</w:t>
    </w:r>
    <w:r w:rsidRPr="00047B74">
      <w:rPr>
        <w:rFonts w:ascii="Arial" w:hAnsi="Arial" w:cs="Arial"/>
        <w:b/>
        <w:sz w:val="24"/>
        <w:szCs w:val="24"/>
      </w:rPr>
      <w:tab/>
      <w:t>TD SP-1</w:t>
    </w:r>
    <w:r>
      <w:rPr>
        <w:rFonts w:ascii="Arial" w:hAnsi="Arial" w:cs="Arial"/>
        <w:b/>
        <w:sz w:val="24"/>
        <w:szCs w:val="24"/>
      </w:rPr>
      <w:t>80004</w:t>
    </w:r>
  </w:p>
  <w:p w:rsidR="00F1362D" w:rsidRPr="00047B74" w:rsidRDefault="00F1362D">
    <w:pPr>
      <w:pBdr>
        <w:bottom w:val="single" w:sz="4" w:space="1" w:color="auto"/>
      </w:pBdr>
      <w:tabs>
        <w:tab w:val="right" w:pos="9639"/>
      </w:tabs>
      <w:rPr>
        <w:rFonts w:ascii="Arial" w:hAnsi="Arial" w:cs="Arial"/>
        <w:b/>
        <w:sz w:val="24"/>
        <w:szCs w:val="24"/>
      </w:rPr>
    </w:pPr>
    <w:r>
      <w:rPr>
        <w:rFonts w:ascii="Arial" w:hAnsi="Arial" w:cs="Arial"/>
        <w:b/>
        <w:sz w:val="24"/>
        <w:szCs w:val="24"/>
      </w:rPr>
      <w:t>21 - 23 March 2018</w:t>
    </w:r>
    <w:r w:rsidRPr="00047B74">
      <w:rPr>
        <w:rFonts w:ascii="Arial" w:hAnsi="Arial" w:cs="Arial"/>
        <w:b/>
        <w:sz w:val="24"/>
        <w:szCs w:val="24"/>
      </w:rPr>
      <w:t xml:space="preserve">, </w:t>
    </w:r>
    <w:r>
      <w:rPr>
        <w:rFonts w:ascii="Arial" w:hAnsi="Arial" w:cs="Arial"/>
        <w:b/>
        <w:sz w:val="24"/>
        <w:szCs w:val="24"/>
      </w:rPr>
      <w:t>Chennai, India</w:t>
    </w:r>
  </w:p>
  <w:tbl>
    <w:tblPr>
      <w:tblW w:w="9639" w:type="dxa"/>
      <w:tblBorders>
        <w:bottom w:val="single" w:sz="18" w:space="0" w:color="568E14"/>
      </w:tblBorders>
      <w:tblLayout w:type="fixed"/>
      <w:tblCellMar>
        <w:left w:w="70" w:type="dxa"/>
        <w:right w:w="70" w:type="dxa"/>
      </w:tblCellMar>
      <w:tblLook w:val="0000"/>
    </w:tblPr>
    <w:tblGrid>
      <w:gridCol w:w="7020"/>
      <w:gridCol w:w="2619"/>
    </w:tblGrid>
    <w:tr w:rsidR="009503B6" w:rsidRPr="00C36D44" w:rsidTr="00F1362D">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BD2FF9">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254997">
            <w:rPr>
              <w:rFonts w:ascii="Arial" w:hAnsi="Arial" w:cs="Arial" w:hint="eastAsia"/>
              <w:b/>
              <w:sz w:val="28"/>
              <w:lang w:val="en-GB" w:eastAsia="zh-CN"/>
            </w:rPr>
            <w:t>Service-based Architecture in 5G</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5494"/>
    <w:rsid w:val="0001697A"/>
    <w:rsid w:val="00027BE9"/>
    <w:rsid w:val="00030BDB"/>
    <w:rsid w:val="0003289D"/>
    <w:rsid w:val="0004360F"/>
    <w:rsid w:val="00046E94"/>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0261"/>
    <w:rsid w:val="0020276B"/>
    <w:rsid w:val="00211091"/>
    <w:rsid w:val="00214FC1"/>
    <w:rsid w:val="00220CD5"/>
    <w:rsid w:val="00225300"/>
    <w:rsid w:val="0025488B"/>
    <w:rsid w:val="00254997"/>
    <w:rsid w:val="00255305"/>
    <w:rsid w:val="00261EBE"/>
    <w:rsid w:val="00265E9C"/>
    <w:rsid w:val="00273D6B"/>
    <w:rsid w:val="00277B9F"/>
    <w:rsid w:val="002B0518"/>
    <w:rsid w:val="002B24D3"/>
    <w:rsid w:val="002B2FA4"/>
    <w:rsid w:val="002B5DFA"/>
    <w:rsid w:val="002B7EFD"/>
    <w:rsid w:val="002C0950"/>
    <w:rsid w:val="002C1212"/>
    <w:rsid w:val="002C1D7D"/>
    <w:rsid w:val="002C340E"/>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25A4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0CA3"/>
    <w:rsid w:val="00432837"/>
    <w:rsid w:val="00433F18"/>
    <w:rsid w:val="004559F0"/>
    <w:rsid w:val="004620C6"/>
    <w:rsid w:val="0046214F"/>
    <w:rsid w:val="0047202C"/>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4B01"/>
    <w:rsid w:val="00562A50"/>
    <w:rsid w:val="0056388A"/>
    <w:rsid w:val="00565802"/>
    <w:rsid w:val="00575719"/>
    <w:rsid w:val="005773B4"/>
    <w:rsid w:val="00577BB7"/>
    <w:rsid w:val="005808C5"/>
    <w:rsid w:val="00584D95"/>
    <w:rsid w:val="00587CCF"/>
    <w:rsid w:val="005920BB"/>
    <w:rsid w:val="0059419C"/>
    <w:rsid w:val="00597265"/>
    <w:rsid w:val="005A1D53"/>
    <w:rsid w:val="005A20A6"/>
    <w:rsid w:val="005B3EBF"/>
    <w:rsid w:val="005B7F3C"/>
    <w:rsid w:val="005C12CD"/>
    <w:rsid w:val="005C2DE7"/>
    <w:rsid w:val="005C6F43"/>
    <w:rsid w:val="005D03BD"/>
    <w:rsid w:val="005D1021"/>
    <w:rsid w:val="005D6D36"/>
    <w:rsid w:val="005E4711"/>
    <w:rsid w:val="005E5DE9"/>
    <w:rsid w:val="005E7930"/>
    <w:rsid w:val="005F2A5B"/>
    <w:rsid w:val="00617DB9"/>
    <w:rsid w:val="00630573"/>
    <w:rsid w:val="0063231C"/>
    <w:rsid w:val="006535F4"/>
    <w:rsid w:val="00657D3C"/>
    <w:rsid w:val="00662D9A"/>
    <w:rsid w:val="00664365"/>
    <w:rsid w:val="00666FA8"/>
    <w:rsid w:val="00670202"/>
    <w:rsid w:val="00675414"/>
    <w:rsid w:val="00675860"/>
    <w:rsid w:val="00675EA5"/>
    <w:rsid w:val="00682FCF"/>
    <w:rsid w:val="00683CF3"/>
    <w:rsid w:val="00696D9A"/>
    <w:rsid w:val="006B2492"/>
    <w:rsid w:val="006B2EBB"/>
    <w:rsid w:val="006C3E3B"/>
    <w:rsid w:val="006C5BA0"/>
    <w:rsid w:val="006C6066"/>
    <w:rsid w:val="006D163E"/>
    <w:rsid w:val="006E2514"/>
    <w:rsid w:val="006E3C6C"/>
    <w:rsid w:val="006F5C08"/>
    <w:rsid w:val="0070199B"/>
    <w:rsid w:val="0071579F"/>
    <w:rsid w:val="00715956"/>
    <w:rsid w:val="00724E45"/>
    <w:rsid w:val="00725988"/>
    <w:rsid w:val="00726340"/>
    <w:rsid w:val="00741025"/>
    <w:rsid w:val="0074246F"/>
    <w:rsid w:val="00752694"/>
    <w:rsid w:val="00754971"/>
    <w:rsid w:val="00760063"/>
    <w:rsid w:val="00762B3B"/>
    <w:rsid w:val="00764177"/>
    <w:rsid w:val="00770A00"/>
    <w:rsid w:val="00771E8D"/>
    <w:rsid w:val="00775B35"/>
    <w:rsid w:val="00785E1A"/>
    <w:rsid w:val="00785E71"/>
    <w:rsid w:val="00795361"/>
    <w:rsid w:val="007B0872"/>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53F3E"/>
    <w:rsid w:val="00860719"/>
    <w:rsid w:val="00863E6E"/>
    <w:rsid w:val="00863ECF"/>
    <w:rsid w:val="0087352F"/>
    <w:rsid w:val="00877001"/>
    <w:rsid w:val="0088039D"/>
    <w:rsid w:val="00881284"/>
    <w:rsid w:val="00893380"/>
    <w:rsid w:val="008A262A"/>
    <w:rsid w:val="008A5B84"/>
    <w:rsid w:val="008B2BD8"/>
    <w:rsid w:val="008C18BA"/>
    <w:rsid w:val="008D2BF2"/>
    <w:rsid w:val="008E1E73"/>
    <w:rsid w:val="008E770D"/>
    <w:rsid w:val="008F0117"/>
    <w:rsid w:val="008F1AC6"/>
    <w:rsid w:val="008F6145"/>
    <w:rsid w:val="0091121A"/>
    <w:rsid w:val="009206A6"/>
    <w:rsid w:val="00927532"/>
    <w:rsid w:val="00946500"/>
    <w:rsid w:val="00946FBB"/>
    <w:rsid w:val="009503B6"/>
    <w:rsid w:val="00951A94"/>
    <w:rsid w:val="00952759"/>
    <w:rsid w:val="00954A48"/>
    <w:rsid w:val="00956CFE"/>
    <w:rsid w:val="00967E85"/>
    <w:rsid w:val="0098479E"/>
    <w:rsid w:val="0098603D"/>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36997"/>
    <w:rsid w:val="00A40551"/>
    <w:rsid w:val="00A44486"/>
    <w:rsid w:val="00A47DFE"/>
    <w:rsid w:val="00A505F4"/>
    <w:rsid w:val="00A518BB"/>
    <w:rsid w:val="00A521D4"/>
    <w:rsid w:val="00A5575A"/>
    <w:rsid w:val="00A6220F"/>
    <w:rsid w:val="00A6314F"/>
    <w:rsid w:val="00A661A4"/>
    <w:rsid w:val="00A705F3"/>
    <w:rsid w:val="00A84005"/>
    <w:rsid w:val="00A86ED7"/>
    <w:rsid w:val="00A87636"/>
    <w:rsid w:val="00A942B5"/>
    <w:rsid w:val="00A94395"/>
    <w:rsid w:val="00A97423"/>
    <w:rsid w:val="00AA0E54"/>
    <w:rsid w:val="00AA2DE4"/>
    <w:rsid w:val="00AA6E69"/>
    <w:rsid w:val="00AB0050"/>
    <w:rsid w:val="00AB3DB6"/>
    <w:rsid w:val="00AB4CC9"/>
    <w:rsid w:val="00AC2988"/>
    <w:rsid w:val="00AC5C80"/>
    <w:rsid w:val="00AD55AB"/>
    <w:rsid w:val="00AE087F"/>
    <w:rsid w:val="00AE0DC8"/>
    <w:rsid w:val="00AE2833"/>
    <w:rsid w:val="00AE29FB"/>
    <w:rsid w:val="00AE4457"/>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2FF9"/>
    <w:rsid w:val="00BD58CD"/>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38AA"/>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D5D2E"/>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55FD4"/>
    <w:rsid w:val="00D64C5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5980"/>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62D"/>
    <w:rsid w:val="00F1391A"/>
    <w:rsid w:val="00F337B9"/>
    <w:rsid w:val="00F47BD3"/>
    <w:rsid w:val="00F52B00"/>
    <w:rsid w:val="00F56EFA"/>
    <w:rsid w:val="00F62B20"/>
    <w:rsid w:val="00F66187"/>
    <w:rsid w:val="00F72503"/>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8F1AC6"/>
    <w:pPr>
      <w:spacing w:after="120"/>
    </w:pPr>
    <w:rPr>
      <w:rFonts w:ascii="Arial" w:eastAsia="Times New Roman" w:hAnsi="Arial"/>
      <w:lang w:eastAsia="en-US"/>
    </w:rPr>
  </w:style>
  <w:style w:type="character" w:customStyle="1" w:styleId="CRCoverPageZchn">
    <w:name w:val="CR Cover Page Zchn"/>
    <w:link w:val="CRCoverPage"/>
    <w:rsid w:val="008F1AC6"/>
    <w:rPr>
      <w:rFonts w:ascii="Arial" w:eastAsia="Times New Roman" w:hAnsi="Arial"/>
      <w:lang w:eastAsia="en-US"/>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ntao@chinamobile.com" TargetMode="External"/><Relationship Id="rId4" Type="http://schemas.openxmlformats.org/officeDocument/2006/relationships/settings" Target="settings.xml"/><Relationship Id="rId9" Type="http://schemas.openxmlformats.org/officeDocument/2006/relationships/hyperlink" Target="mailto:wangdanyjy@chinamobile.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59D013A-F177-4508-9037-DB5461C0F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416</Words>
  <Characters>2376</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2787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23401_CR3374r2_TEI14 CIoT_(Rel-14)</cp:lastModifiedBy>
  <cp:revision>6</cp:revision>
  <cp:lastPrinted>2015-09-21T22:48:00Z</cp:lastPrinted>
  <dcterms:created xsi:type="dcterms:W3CDTF">2018-01-02T12:42:00Z</dcterms:created>
  <dcterms:modified xsi:type="dcterms:W3CDTF">2018-02-22T10:59:00Z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